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FE" w:rsidRPr="00425AFE" w:rsidRDefault="00425AFE" w:rsidP="00425AF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425AFE">
        <w:rPr>
          <w:rFonts w:ascii="TimesNewRomanPSMT" w:hAnsi="TimesNewRomanPSMT" w:cs="TimesNewRomanPSMT"/>
          <w:b/>
          <w:sz w:val="24"/>
          <w:szCs w:val="24"/>
        </w:rPr>
        <w:t>List of Projects- ANN</w:t>
      </w:r>
      <w:r w:rsidR="00CB6FDF">
        <w:rPr>
          <w:rFonts w:ascii="TimesNewRomanPSMT" w:hAnsi="TimesNewRomanPSMT" w:cs="TimesNewRomanPSMT"/>
          <w:b/>
          <w:sz w:val="24"/>
          <w:szCs w:val="24"/>
        </w:rPr>
        <w:t xml:space="preserve"> (Spring 2014)</w:t>
      </w:r>
    </w:p>
    <w:p w:rsidR="00425AFE" w:rsidRDefault="00425AFE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25AFE" w:rsidRDefault="00425AFE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Hand drawn facial expression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Stock market prediction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Red &amp; Blue Dots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Animal Recognizer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Handwritten Character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Rec</w:t>
      </w:r>
      <w:proofErr w:type="spellEnd"/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Diabetics Diagnosis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 Face Recognition</w:t>
      </w:r>
    </w:p>
    <w:p w:rsidR="004E22D5" w:rsidRDefault="00425AFE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  <w:r w:rsidR="004E22D5">
        <w:rPr>
          <w:rFonts w:ascii="TimesNewRomanPSMT" w:hAnsi="TimesNewRomanPSMT" w:cs="TimesNewRomanPSMT"/>
          <w:sz w:val="24"/>
          <w:szCs w:val="24"/>
        </w:rPr>
        <w:t>. Sales Forecasting</w:t>
      </w:r>
    </w:p>
    <w:p w:rsidR="004E22D5" w:rsidRDefault="00425AFE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</w:t>
      </w:r>
      <w:r w:rsidR="004E22D5">
        <w:rPr>
          <w:rFonts w:ascii="TimesNewRomanPSMT" w:hAnsi="TimesNewRomanPSMT" w:cs="TimesNewRomanPSMT"/>
          <w:sz w:val="24"/>
          <w:szCs w:val="24"/>
        </w:rPr>
        <w:t>. Hepatitis Determination</w:t>
      </w:r>
    </w:p>
    <w:p w:rsidR="004E22D5" w:rsidRDefault="004E22D5" w:rsidP="004E22D5">
      <w:pPr>
        <w:rPr>
          <w:rFonts w:ascii="TimesNewRomanPSMT" w:hAnsi="TimesNewRomanPSMT" w:cs="TimesNewRomanPSMT"/>
          <w:sz w:val="24"/>
          <w:szCs w:val="24"/>
        </w:rPr>
      </w:pP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Hand drawn facial expression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color w:val="000000"/>
          <w:sz w:val="24"/>
          <w:szCs w:val="24"/>
        </w:rPr>
      </w:pP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4E22D5">
        <w:rPr>
          <w:rFonts w:ascii="TimesNewRomanPSMT" w:hAnsi="TimesNewRomanPSMT" w:cs="TimesNewRomanPSMT"/>
          <w:i/>
          <w:color w:val="000000"/>
          <w:sz w:val="24"/>
          <w:szCs w:val="24"/>
        </w:rPr>
        <w:t>Classification of facial expressions</w:t>
      </w:r>
      <w:r>
        <w:rPr>
          <w:rFonts w:ascii="TimesNewRomanPSMT" w:hAnsi="TimesNewRomanPSMT" w:cs="TimesNewRomanPSMT"/>
          <w:color w:val="000000"/>
          <w:sz w:val="24"/>
          <w:szCs w:val="24"/>
        </w:rPr>
        <w:t>: BMP files are used which contain a face that either smiles or is sad.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w:drawing>
          <wp:inline distT="0" distB="0" distL="0" distR="0">
            <wp:extent cx="758226" cy="505485"/>
            <wp:effectExtent l="19050" t="0" r="377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16" cy="512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</w:t>
      </w:r>
      <w:r>
        <w:rPr>
          <w:rFonts w:ascii="TimesNewRomanPSMT" w:hAnsi="TimesNewRomanPSMT" w:cs="TimesNewRomanPSMT"/>
          <w:noProof/>
          <w:color w:val="000000"/>
          <w:sz w:val="24"/>
          <w:szCs w:val="24"/>
        </w:rPr>
        <w:drawing>
          <wp:inline distT="0" distB="0" distL="0" distR="0">
            <wp:extent cx="644284" cy="429524"/>
            <wp:effectExtent l="19050" t="0" r="3416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67" cy="43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The data set was created by hand using Paint software. Each file of raw training data is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15x18 pixel, 122 bytes long, black-white bitmap belonging to one of the two classes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smiley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face and sad face). About 300 faces are available. Data available from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http://www.generation5.org/content/2004/petras.asp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or </w:t>
      </w:r>
      <w:r>
        <w:rPr>
          <w:rFonts w:ascii="TimesNewRomanPSMT" w:hAnsi="TimesNewRomanPSMT" w:cs="TimesNewRomanPSMT"/>
          <w:color w:val="0000FF"/>
          <w:sz w:val="24"/>
          <w:szCs w:val="24"/>
        </w:rPr>
        <w:t>http://www.neuralforecasting.</w:t>
      </w:r>
      <w:proofErr w:type="gramEnd"/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FF"/>
          <w:sz w:val="24"/>
          <w:szCs w:val="24"/>
        </w:rPr>
        <w:t>com/mlp_neural_nets.htm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 Output is to classify the Face as smiling or otherwise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Stock Market Prediction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Prediction of next day’s high (or low) prices of a given company’s share: The data can be the share’s previous 5 (or 3) days, high, low, close, &amp; turnover; as well as the KSE-100 index high, low, close and turnover. The output will be one real valued neuron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Red &amp; Blue Dots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Detection of Red and Blue regions in a picture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Animal Recognizer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Classification of an animal into one of 7 categories: Details available at Waikato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University’s website 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Hand Written Character Recognition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Classification of capital characters (or numerals) written by hand in boxes whose size is fixed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Diabetics Recognition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Eight attributes. Dataset from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w:drawing>
          <wp:inline distT="0" distB="0" distL="0" distR="0">
            <wp:extent cx="3759320" cy="249989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250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Face Recognition</w:t>
      </w:r>
    </w:p>
    <w:p w:rsidR="004E22D5" w:rsidRDefault="00A73D7E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Classification of faces:</w:t>
      </w:r>
      <w:r w:rsidR="004E22D5">
        <w:rPr>
          <w:rFonts w:ascii="TimesNewRomanPSMT" w:hAnsi="TimesNewRomanPSMT" w:cs="TimesNewRomanPSMT"/>
          <w:color w:val="000000"/>
          <w:sz w:val="24"/>
          <w:szCs w:val="24"/>
        </w:rPr>
        <w:t xml:space="preserve"> Dataset from</w:t>
      </w:r>
    </w:p>
    <w:p w:rsidR="00A73D7E" w:rsidRDefault="00A73D7E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73D7E" w:rsidRDefault="00A73D7E" w:rsidP="00A73D7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w:drawing>
          <wp:inline distT="0" distB="0" distL="0" distR="0">
            <wp:extent cx="3000952" cy="336430"/>
            <wp:effectExtent l="19050" t="0" r="8948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336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D7E" w:rsidRDefault="00A73D7E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Sales Forecasting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Input samples (109) available from www.alyuda.com.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Each sample represents a week.</w:t>
      </w:r>
    </w:p>
    <w:p w:rsidR="00425AFE" w:rsidRDefault="00425AFE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Hepatitis Determination</w:t>
      </w:r>
    </w:p>
    <w:p w:rsidR="004E22D5" w:rsidRDefault="004E22D5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Hepatitis is a deadly disease and there are many factors which determine whether the</w:t>
      </w:r>
      <w:r w:rsidR="00425AF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patient would be able to survive the onslaught of the disease or not.</w:t>
      </w:r>
    </w:p>
    <w:p w:rsidR="00425AFE" w:rsidRDefault="00425AFE" w:rsidP="004E2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sectPr w:rsidR="00425AFE" w:rsidSect="007A3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E22D5"/>
    <w:rsid w:val="00425AFE"/>
    <w:rsid w:val="004E22D5"/>
    <w:rsid w:val="007A3D6A"/>
    <w:rsid w:val="00A73D7E"/>
    <w:rsid w:val="00CB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Basit Siddiqui</dc:creator>
  <cp:lastModifiedBy>Abdul Basit Siddiqui</cp:lastModifiedBy>
  <cp:revision>2</cp:revision>
  <dcterms:created xsi:type="dcterms:W3CDTF">2014-05-05T05:43:00Z</dcterms:created>
  <dcterms:modified xsi:type="dcterms:W3CDTF">2014-05-05T06:03:00Z</dcterms:modified>
</cp:coreProperties>
</file>